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ЛЕКЦИЯ 4. ОБЩЕСТВЕННЫЕ ПРОЦЕССЫ КАК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ОБЪЕКТЫ ГОСУДАРСТВЕННОГО УПРАВЛЕНИЯ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1. Сущность управляемых объектов. 2. Свойства и структура управляемых объектов.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3. Социальный механизм формирования и реализации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91E4C">
        <w:rPr>
          <w:rFonts w:ascii="Times New Roman" w:hAnsi="Times New Roman" w:cs="Times New Roman"/>
          <w:sz w:val="28"/>
          <w:szCs w:val="28"/>
        </w:rPr>
        <w:t>управления. 4. Объективизация государственного управления.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584D9C" w:rsidRDefault="003032F9" w:rsidP="003032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D9C">
        <w:rPr>
          <w:rFonts w:ascii="Times New Roman" w:hAnsi="Times New Roman" w:cs="Times New Roman"/>
          <w:sz w:val="28"/>
          <w:szCs w:val="28"/>
        </w:rPr>
        <w:t>СУЩНОСТЬ УПРАВЛЯЕМЫХ ОБЪЕКТОВ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422F94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2F94">
        <w:rPr>
          <w:rFonts w:ascii="Times New Roman" w:hAnsi="Times New Roman" w:cs="Times New Roman"/>
          <w:sz w:val="28"/>
          <w:szCs w:val="28"/>
          <w:highlight w:val="yellow"/>
        </w:rPr>
        <w:t>Длительное время поддерживалось мнение, что государство призвано управлять чуть ли не всеми общественными процессами, проникать во все и вся, определять по чуть ли не всем вопросам сознание, поведение и деятельность людей. Такой тотальный подход и привел к известному тоталитаризму. Обратные этому суждения так называемых неолибералов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F94">
        <w:rPr>
          <w:rFonts w:ascii="Times New Roman" w:hAnsi="Times New Roman" w:cs="Times New Roman"/>
          <w:sz w:val="28"/>
          <w:szCs w:val="28"/>
          <w:highlight w:val="yellow"/>
        </w:rPr>
        <w:t>вообще оставляют государство без управляемых объектов, разве что позволяют ему бороться с преступностью</w:t>
      </w:r>
      <w:r w:rsidRPr="00B91E4C">
        <w:rPr>
          <w:rFonts w:ascii="Times New Roman" w:hAnsi="Times New Roman" w:cs="Times New Roman"/>
          <w:sz w:val="28"/>
          <w:szCs w:val="28"/>
        </w:rPr>
        <w:t xml:space="preserve">. Часто </w:t>
      </w:r>
      <w:r w:rsidRPr="00422F94">
        <w:rPr>
          <w:rFonts w:ascii="Times New Roman" w:hAnsi="Times New Roman" w:cs="Times New Roman"/>
          <w:sz w:val="28"/>
          <w:szCs w:val="28"/>
          <w:highlight w:val="yellow"/>
        </w:rPr>
        <w:t>наряду с человеком объектами государственного управления признавали территорию, природу и ее ресурсы, средства и орудия труда, технику и другие вещественные элементы. Утверждается также, что объект и субъект управления — вообще понятия относительные и каждый субъект управления есть одновременно и объект управления, и наоборот. Подобная путаница не проясняет сущности управленческих явлений и негативно отражается как на теории, так и на практике государственного управления, да и других видов управления. Не могут: отличить государство от государственного аппарата; расчленить государственный аппарат на оперативно-исполнительский уровень и руководящее звено; рассматривать государственный аппарат как совокупный профессиональный субъект управления, а в нем конкретный государственный орган, действующий в системе таких же органов</w:t>
      </w:r>
      <w:r w:rsidRPr="00B91E4C">
        <w:rPr>
          <w:rFonts w:ascii="Times New Roman" w:hAnsi="Times New Roman" w:cs="Times New Roman"/>
          <w:sz w:val="28"/>
          <w:szCs w:val="28"/>
        </w:rPr>
        <w:t>; представить управляемые объекты как особое (не субъектное) управленческое явление; определить закономерности и свойства управляемых объектов; раскрыть сложные взаимозависимости между государством и обществом, государственными органами и управляемыми объектами, и показать, наконец, чем, как и почему должны управлять государственные органы. Практически всюду масса неопредел</w:t>
      </w:r>
      <w:r>
        <w:rPr>
          <w:rFonts w:ascii="Times New Roman" w:hAnsi="Times New Roman" w:cs="Times New Roman"/>
          <w:sz w:val="28"/>
          <w:szCs w:val="28"/>
        </w:rPr>
        <w:t xml:space="preserve">енностей, расплывчатых понятий, </w:t>
      </w:r>
      <w:r w:rsidRPr="00B91E4C">
        <w:rPr>
          <w:rFonts w:ascii="Times New Roman" w:hAnsi="Times New Roman" w:cs="Times New Roman"/>
          <w:sz w:val="28"/>
          <w:szCs w:val="28"/>
        </w:rPr>
        <w:t>общих суждений, из которых даже профессионал-теоретик не в состоянии для себя что-либо прояснить.</w:t>
      </w:r>
    </w:p>
    <w:p w:rsidR="003032F9" w:rsidRPr="00422F94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2F94">
        <w:rPr>
          <w:rFonts w:ascii="Times New Roman" w:hAnsi="Times New Roman" w:cs="Times New Roman"/>
          <w:sz w:val="28"/>
          <w:szCs w:val="28"/>
          <w:highlight w:val="yellow"/>
        </w:rPr>
        <w:t>Между субъектами и объектами управления существует принципиальная разница, которая исходит из того, что это качественно разные управленческие явления. Различение здесь происходит по крайней мере по трем основаниям: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F94">
        <w:rPr>
          <w:rFonts w:ascii="Times New Roman" w:hAnsi="Times New Roman" w:cs="Times New Roman"/>
          <w:sz w:val="28"/>
          <w:szCs w:val="28"/>
          <w:highlight w:val="yellow"/>
        </w:rPr>
        <w:t>• по характеру и видам общественных отношений, в системе которых действует каждый человек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Одно дело — участие в экономических, социальных, духовных отношениях, другое — в политических, третье — в сугубо управленческих, притом разных видов.Везде проявляются различные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потребности, интересы и цели людей и соответственно возникают разные результаты от участия;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F94">
        <w:rPr>
          <w:rFonts w:ascii="Times New Roman" w:hAnsi="Times New Roman" w:cs="Times New Roman"/>
          <w:sz w:val="28"/>
          <w:szCs w:val="28"/>
          <w:highlight w:val="yellow"/>
        </w:rPr>
        <w:t>• по характеру, видам и технологиям деятельности</w:t>
      </w:r>
      <w:r w:rsidRPr="00B91E4C">
        <w:rPr>
          <w:rFonts w:ascii="Times New Roman" w:hAnsi="Times New Roman" w:cs="Times New Roman"/>
          <w:sz w:val="28"/>
          <w:szCs w:val="28"/>
        </w:rPr>
        <w:t>, ибо для каждого вида деятельности нужны определенные знания, навыки, профессиональная подготовка, опыт, средства, орудия и операции труда. Деятельность людей может быть по отношению к природе, к биологической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сущности человека, по отношению людей друг к другу.По содержанию (смыслу) ее подразделяют на познавательную, преобразовательную, ценностно-ориентационную, коммуникативную и эстетическую. Имеются и другие классификации;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•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по социальным ролям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выполняемым человеком, которые представляют собой сочетание индивидуального и общественного, благодаря чему личные способности и интересы человека находят общественное восприятие, поддержку и признание. Один и тот жечеловек может попеременно выполнять различные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социальные ролии находиться одновременно в разнообразной системе функциональных зависимостей. Это — отношения, через которые, в процессе которых и благодаря которым социальная энергия, воля, цели, другие упорядоченные представления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управляющих компонентов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переходят в сознание, энергию, волю управляемых компонентов, вызывают их движение в общественно желаемом</w:t>
      </w:r>
      <w:r w:rsidRPr="00B91E4C">
        <w:rPr>
          <w:rFonts w:ascii="Times New Roman" w:hAnsi="Times New Roman" w:cs="Times New Roman"/>
          <w:sz w:val="28"/>
          <w:szCs w:val="28"/>
        </w:rPr>
        <w:t xml:space="preserve"> направлении или повышают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самодвижения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Материальным (видимым, осязаемым) выражением и опредмечиванием управленческих отношений, управленческой деятельности, управленческих социальных ролей всегда являются управленческие решения и действия</w:t>
      </w:r>
      <w:r w:rsidRPr="00B91E4C">
        <w:rPr>
          <w:rFonts w:ascii="Times New Roman" w:hAnsi="Times New Roman" w:cs="Times New Roman"/>
          <w:sz w:val="28"/>
          <w:szCs w:val="28"/>
        </w:rPr>
        <w:t>. И суть этого не меняется от того, что субъект государственного управления образует собой сложную иерархическую систему, в которой одни государственные органы и должностные лица (вышестоящие) управляют другими (нижестоящими).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В качестве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управляемых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со стороны государства (его органов) выступают те общественные отношения, виды деятельности и социальные роли, которые непосредственно связаны с воспроизводством материальных и духовных продуктов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условий </w:t>
      </w:r>
      <w:r w:rsidRPr="00B91E4C">
        <w:rPr>
          <w:rFonts w:ascii="Times New Roman" w:hAnsi="Times New Roman" w:cs="Times New Roman"/>
          <w:sz w:val="28"/>
          <w:szCs w:val="28"/>
        </w:rPr>
        <w:t xml:space="preserve">жизнедеятельности людей.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На </w:t>
      </w:r>
      <w:r w:rsidRPr="00C0090B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выходе</w:t>
      </w:r>
      <w:r w:rsidRPr="00C0090B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 управляемых объектов возникают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потребительские ценности,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способные удовлетворять разнообразные частные и общественные потребности, поддерживать и укреплять существование человека и всей системы его связей с обществом и природой. Управляемые объекты — центр приложения массовых усилий общества, поскольку именно ими создается все необходимое для жизни людей: пища</w:t>
      </w:r>
      <w:r w:rsidRPr="00B91E4C">
        <w:rPr>
          <w:rFonts w:ascii="Times New Roman" w:hAnsi="Times New Roman" w:cs="Times New Roman"/>
          <w:sz w:val="28"/>
          <w:szCs w:val="28"/>
        </w:rPr>
        <w:t>, одежда, жилье, коммуникации, социальные услуги, духовная продукция и т.д. Отсюда специфика включенности человека в те или иные общественные отношения, а также выполняемых им видов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и социальных </w:t>
      </w:r>
      <w:r w:rsidRPr="00B91E4C">
        <w:rPr>
          <w:rFonts w:ascii="Times New Roman" w:hAnsi="Times New Roman" w:cs="Times New Roman"/>
          <w:sz w:val="28"/>
          <w:szCs w:val="28"/>
        </w:rPr>
        <w:t>ролей.</w:t>
      </w:r>
    </w:p>
    <w:p w:rsidR="003032F9" w:rsidRPr="00C0090B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0090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Выделение и теоретическое осмысление управляемых объектов создают концептуальные предпосылки для понимания и оценки многих проблем государственного управления.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>1. Управляемые объекты пользуются приоритетом перед субъектомгосударственного</w:t>
      </w:r>
      <w:r w:rsidRPr="00B91E4C">
        <w:rPr>
          <w:rFonts w:ascii="Times New Roman" w:hAnsi="Times New Roman" w:cs="Times New Roman"/>
          <w:sz w:val="28"/>
          <w:szCs w:val="28"/>
        </w:rPr>
        <w:t xml:space="preserve"> управления (его конкретными органами), ибо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воспроизводство материальных и духовных продуктов и социальныхусловий является первичным и главным для жизнедеятельности людей.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>2. Управляемые объекты напрямую воспринимают естественноприродные и общественно-исторические условия и закономерности и в соответствии с ними выстраивают технологии своей деятельности</w:t>
      </w:r>
      <w:r w:rsidRPr="00B91E4C">
        <w:rPr>
          <w:rFonts w:ascii="Times New Roman" w:hAnsi="Times New Roman" w:cs="Times New Roman"/>
          <w:sz w:val="28"/>
          <w:szCs w:val="28"/>
        </w:rPr>
        <w:t xml:space="preserve">. Создавая системы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человек — машина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человек — технология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человек — природа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человек — машина — технология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человек — машина — технология — природа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др., люди, их коллективы руководствуются прежде всего познанными механическими, физическими, химическими</w:t>
      </w:r>
      <w:r>
        <w:rPr>
          <w:rFonts w:ascii="Times New Roman" w:hAnsi="Times New Roman" w:cs="Times New Roman"/>
          <w:sz w:val="28"/>
          <w:szCs w:val="28"/>
        </w:rPr>
        <w:t>, биологическими и другими есте</w:t>
      </w:r>
      <w:r w:rsidRPr="00B91E4C">
        <w:rPr>
          <w:rFonts w:ascii="Times New Roman" w:hAnsi="Times New Roman" w:cs="Times New Roman"/>
          <w:sz w:val="28"/>
          <w:szCs w:val="28"/>
        </w:rPr>
        <w:t>ственно-природными законами и определяют параметры и действия этих систем под углом требования последних.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3.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Управляемые объекты рационально и эффективно функционируют лишь в адекватных им организационных формах</w:t>
      </w:r>
      <w:r w:rsidRPr="00B91E4C">
        <w:rPr>
          <w:rFonts w:ascii="Times New Roman" w:hAnsi="Times New Roman" w:cs="Times New Roman"/>
          <w:sz w:val="28"/>
          <w:szCs w:val="28"/>
        </w:rPr>
        <w:t>. Каждый вид кооперированной деятельности, а также коллективное выполнение социальных ролей требуют своей организации; определенные формы организационного выражения, институализации получают и различные виды общественных отношений. Самое сложное и необходимое в данном аспекте для управляемых объектов заключается в выборе таких организационных форм, которые бы создавали условия для полной реализации возможностей, заложенных в соответствующих общественных отношениях, видах деятельности и социальных ролях. Надо постоянно отслеживать зависимости между содержанием и формой и не позволять форме тормозить реализацию обновляемого (развивающегося) содержания.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1E4C">
        <w:rPr>
          <w:rFonts w:ascii="Times New Roman" w:hAnsi="Times New Roman" w:cs="Times New Roman"/>
          <w:sz w:val="28"/>
          <w:szCs w:val="28"/>
        </w:rPr>
        <w:t xml:space="preserve">.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Управляемые объекты рационально и эффективно функционируют лишь в адекватных им организационных формах</w:t>
      </w:r>
      <w:r w:rsidRPr="00B91E4C">
        <w:rPr>
          <w:rFonts w:ascii="Times New Roman" w:hAnsi="Times New Roman" w:cs="Times New Roman"/>
          <w:sz w:val="28"/>
          <w:szCs w:val="28"/>
        </w:rPr>
        <w:t>. Каждый вид кооперированной деятельности, а также коллективное выполнениесоциальных ролей требуют своей организации; определенные формы организационного выражения, институализации получают и различные виды общественных отношений. Самое сложное и необходимое в данном аспекте для управляемых объектов заключается в выборе таких организационных форм, которые бы создавали условия для полной реализации возможностей, заложенных в соответствующих общественных отношениях, видах деятельности и социальных ролях. Надо постоянно отслеживать зависимости между содержанием и формой и не позволять форме тормозить реализацию обновляемого (развивающегося) содержания.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Таким образом,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разграничение и различение субъекта и объектов государственного управления (их единичных компонентов — органов, структур, конкретных личностей и т.д.) и соответственно их четкая структурно-функциональная характеристика приобретают важный методологический смысл. Это позволяет дифференцированно рассматривать различные виды общественных отношений, деятельности и социальных ролей людей,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их собственные закономерности и организационные формы и тем самым конкретизировать цели и содержание госу</w:t>
      </w:r>
      <w:r>
        <w:rPr>
          <w:rFonts w:ascii="Times New Roman" w:hAnsi="Times New Roman" w:cs="Times New Roman"/>
          <w:sz w:val="28"/>
          <w:szCs w:val="28"/>
        </w:rPr>
        <w:t>дарственно-</w:t>
      </w:r>
      <w:r w:rsidRPr="00B91E4C">
        <w:rPr>
          <w:rFonts w:ascii="Times New Roman" w:hAnsi="Times New Roman" w:cs="Times New Roman"/>
          <w:sz w:val="28"/>
          <w:szCs w:val="28"/>
        </w:rPr>
        <w:t>управляющих воздействий.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lastRenderedPageBreak/>
        <w:t xml:space="preserve">      Подобное разграничение дает возможность определять специфику направлений, содержания и форм различных усовершенствований в области государственного управления, выявлять их внутренние и внешние цели и механизмы, рационально и корректно решать и многие друг</w:t>
      </w:r>
      <w:r>
        <w:rPr>
          <w:rFonts w:ascii="Times New Roman" w:hAnsi="Times New Roman" w:cs="Times New Roman"/>
          <w:sz w:val="28"/>
          <w:szCs w:val="28"/>
        </w:rPr>
        <w:t>ие сугубо практические вопросы.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2. СВОЙСТВА И СТРУКТУРА УПРАВЛЯЕМЫХ ОБЪЕКТОВ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C0090B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Человек и в управляемых объектах мыслит, рассуждает, ориентируется, выражает и осуществляет свое представление о вещах и общественных ценностях, поступает в соответствии со своими целями, мотивами, установками и т.д.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Человек передает и придает управляемым объектам свои свойства, вкладывает в них свою человеческую природу, которая есть единство биологического и социального</w:t>
      </w:r>
      <w:r w:rsidRPr="00B91E4C">
        <w:rPr>
          <w:rFonts w:ascii="Times New Roman" w:hAnsi="Times New Roman" w:cs="Times New Roman"/>
          <w:sz w:val="28"/>
          <w:szCs w:val="28"/>
        </w:rPr>
        <w:t>. Исходя прежде всего из 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сущности управляемых объектов,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можно выделить следующие их свойства.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         Первым из них является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самоактивностъ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управляемых объектов, т.е. их способность к самодвижению на основе внутренних (собственных) побудительных импульсов. Самодвижение — это естественное состояние и условие жизнедеятельности человека как социального существа, групп (коллективов) людей и общества как человеческих образований. Самоактивность управляемых объектов реализуется в различных формах; она может заключаться в преобразовании окружающих условий и взаимосвязей в соответствии с представлениями их компонентов; в установлении с ними активного взаимодействия, ведущего к равновесию отношений; в приспособлении к складывающейся ситуации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Второе свойство связано с тем, что самоактивность людей в управляемых объектах всегда отличается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целенаправленным характером,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 ориентацией на конкретные предметы, явления, отношения, результаты</w:t>
      </w:r>
      <w:r w:rsidRPr="00B91E4C">
        <w:rPr>
          <w:rFonts w:ascii="Times New Roman" w:hAnsi="Times New Roman" w:cs="Times New Roman"/>
          <w:sz w:val="28"/>
          <w:szCs w:val="28"/>
        </w:rPr>
        <w:t>. Свойство целеполагания управляемых объектов создает основания для анализа и классификации их в зависимости от преследуемых целей, соотношения таких целей с реальными объективными возможностями, выработки механизмов влияния на формирование целей, структурализации целей и согласования их с целями субъекта государственного управления и всего общества.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Третье свойство управляемых объектов можно обозначить как их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адаптивность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(приспособляемость) к условиям и факторам природного и социального бытия</w:t>
      </w:r>
      <w:r w:rsidRPr="00B91E4C">
        <w:rPr>
          <w:rFonts w:ascii="Times New Roman" w:hAnsi="Times New Roman" w:cs="Times New Roman"/>
          <w:sz w:val="28"/>
          <w:szCs w:val="28"/>
        </w:rPr>
        <w:t>. Адаптивность свидетельствует о способностях человека (коллектива) в бесчисленных жизненных проявлениях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отражать природную и общественную среду обитания и по принципу обратной связи воспринимать ее влияние таким образом, чтобы сохранять и развивать себя. Она вызывается известной повторяемостью определенных взаимодействий и навыками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человека подсознательно (автоматически) реагировать на типовые раздражители. Адаптивность выражается в привычной (типовой) реакции, в стереотипе поступков и де</w:t>
      </w:r>
      <w:r>
        <w:rPr>
          <w:rFonts w:ascii="Times New Roman" w:hAnsi="Times New Roman" w:cs="Times New Roman"/>
          <w:sz w:val="28"/>
          <w:szCs w:val="28"/>
        </w:rPr>
        <w:t xml:space="preserve">йствий, в конформизме и зависит </w:t>
      </w:r>
      <w:r w:rsidRPr="00B91E4C">
        <w:rPr>
          <w:rFonts w:ascii="Times New Roman" w:hAnsi="Times New Roman" w:cs="Times New Roman"/>
          <w:sz w:val="28"/>
          <w:szCs w:val="28"/>
        </w:rPr>
        <w:t>от сил человека и соотношения в нем активного и пассивного начал.</w:t>
      </w:r>
    </w:p>
    <w:p w:rsidR="003032F9" w:rsidRPr="00584D9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К четвертому свойству управляемых объектов относится их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способность к самоуправлению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(сознательному саморегулированию) своей жизнедеятельностью и своим развитием</w:t>
      </w:r>
      <w:r w:rsidRPr="00B91E4C">
        <w:rPr>
          <w:rFonts w:ascii="Times New Roman" w:hAnsi="Times New Roman" w:cs="Times New Roman"/>
          <w:sz w:val="28"/>
          <w:szCs w:val="28"/>
        </w:rPr>
        <w:t>. Самоуправление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 деятельности людей и их объединений (социальных общностей)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осуществляется в основном вследствие осознания объективной действительности, при определенном социально-психологическом приспособлении к ней; оно есть непосредственная и ответственная реакция на насущные жизненные потребности, вытекающие из общественной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ситуации; действует как статистически средняя сила, складывающаяся в процессе взаимодействия потребностей, интересов и воли людей, общностей и являющаяся результатом этого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взаимодействия; его функционирование, внутренняя самоорганизация не всегда официально институционализированы.</w:t>
      </w:r>
    </w:p>
    <w:p w:rsidR="003032F9" w:rsidRPr="00C0090B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Пятое свойство управляемых объектов состоит в том, что они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зависимы</w:t>
      </w:r>
    </w:p>
    <w:p w:rsidR="003032F9" w:rsidRPr="00C0090B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от объективных условий и факторов общественной жизнедеятельности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и воспроизводят их в своем функционировании и организации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032F9" w:rsidRPr="00C0090B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Комплекс свойств управляемых объектов, особенно таких, как самоактивность, целенаправленность, приспособляемость, способность к самоуправлению, определяет меру управляющих воздействий со стороны государства. Чем развитее управляемые объекты, чем сильнее и рациональнее проявляются их свойства, тем меньше они нуждаются в государственном управлении, тем само управление может быть мягче и сводиться лишь к управляющим воздействиям координационного характера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. в управляемой общественной системе в компонентноструктурном отношении четко обнаруживаются три основных уровня управляемых объектов:</w:t>
      </w:r>
    </w:p>
    <w:p w:rsidR="003032F9" w:rsidRPr="00C0090B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человек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в проявлениях его сознания, поведения, трудовой и общественной деятельности, в своей целостной социально-продуктивной активности;</w:t>
      </w:r>
    </w:p>
    <w:p w:rsidR="003032F9" w:rsidRPr="00C0090B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коллективы и объединения людей,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выступающие первичной формой общения и совместной деятельности;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общество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в целом, его социальные образования, отношения, связи и процессы, возникающие в нем вследствие общественной активности людей и их объединений.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Управляемая система может быть также охарактеризована и в содержательном срезе</w:t>
      </w:r>
      <w:r w:rsidRPr="00B91E4C">
        <w:rPr>
          <w:rFonts w:ascii="Times New Roman" w:hAnsi="Times New Roman" w:cs="Times New Roman"/>
          <w:sz w:val="28"/>
          <w:szCs w:val="28"/>
        </w:rPr>
        <w:t xml:space="preserve">, т.е. в зависимости от общественных функций, выполняемых ее различными элементами.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Критериями такого разграничения выступают, во-первых, цели и направления функционирования (деятельности) управляемых объектов; во-вторых, содержание их основной (главенствующей) по характеру деятельности; в-третьих, материальные, социальные и духовные результаты деятельности, посредством которых главным образом выражаются их воспроизводственные функции (значение для жизни людей), и, в-четвертых, преобладающие закономерности их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функционирования и организационной формы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В соответствии с основными сферами общества и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указанными критериями управляемые объекты подразделяются на следующие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видовые группы',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экономические, социальные и духовные.В известном смысле управляемыми являются и политические объекты, но тут существуют свои тонкости, поскольку политические отношения, явления и процессы выступают, с одной стороны, управляемыми государством, а с другой — управляющими самим государством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Необходимо уметь проводить грань в политической деятельности и различать ее многие аспекты. В большинстве экономических управляемых объектов осуществлено непосредственное соединение рабочей силы (человека) и средств производства. В них потребляются природные ресурсы, средства производства, рабочая сила, причем независимо от форм собственности, и одновременно создаются новые продукты производственного и непроизводственного назначения. На эти объекты влияют следующие моменты: природная среда, состав и качество природных ресурсов, уровень развития производительных сил, научно-технический прогресс, </w:t>
      </w:r>
      <w:r>
        <w:rPr>
          <w:rFonts w:ascii="Times New Roman" w:hAnsi="Times New Roman" w:cs="Times New Roman"/>
          <w:sz w:val="28"/>
          <w:szCs w:val="28"/>
        </w:rPr>
        <w:t xml:space="preserve">тип общественных отношений и их </w:t>
      </w:r>
      <w:r w:rsidRPr="00B91E4C">
        <w:rPr>
          <w:rFonts w:ascii="Times New Roman" w:hAnsi="Times New Roman" w:cs="Times New Roman"/>
          <w:sz w:val="28"/>
          <w:szCs w:val="28"/>
        </w:rPr>
        <w:t>уровень, степень трудовой, социальной и интеллектуальной развитости человека и др. Состояние и продуктивность экономических управляемых объектов характеризуют в главном уровень развития общества и возможности гос</w:t>
      </w:r>
      <w:r>
        <w:rPr>
          <w:rFonts w:ascii="Times New Roman" w:hAnsi="Times New Roman" w:cs="Times New Roman"/>
          <w:sz w:val="28"/>
          <w:szCs w:val="28"/>
        </w:rPr>
        <w:t>ударственного управления в нем.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Социальные управляемые объекты (объекты, как принято говорить, социальных услуг либо социального обслуживания) осуществляют деятельность, направленную на сохранение жизни и здоровья человека, его физическое развитие, организацию дошкольного, школьного, высшего и специального образования, на создание жилищных, коммунальных, торговых и бытовых условий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обеспечение коммуникациями и поддержание других важных взаимосвязей, в которых выражается процесс воспроизводства и общения человека.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В совокупности они образуют сложную и очень важную сферу (подсистему) общества, в рамках которой происходит как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потребление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материальных и социальных продуктов и условий, так и одновременное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историческое воссоздание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человека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B91E4C">
        <w:rPr>
          <w:rFonts w:ascii="Times New Roman" w:hAnsi="Times New Roman" w:cs="Times New Roman"/>
          <w:sz w:val="28"/>
          <w:szCs w:val="28"/>
        </w:rPr>
        <w:t>Социальные управляемые объекты тесно связаны с экономическими управляемыми объектами.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К духовным управляемым объектам относятся те организационно представленные проявления активности личности, коллективов, общностей людей, посредством которых осуществляется как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духовно-теоретическая деятельность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 xml:space="preserve">— выработка идей и взглядов, мировоззренческих представлений, эстетических и этических ценностей и т.д., так и </w:t>
      </w:r>
      <w:r w:rsidRPr="00C0090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духовно-практическая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— освоение выработанных духовных продуктов сознанием (особенно массовым) людей, повышение их образовательного и культурного уровня, использование духовных идеалов, норм, ценностей в повседневной жизни. Духовная жизнь — многогранный и специфический объект государственного управления.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Наличие политических управляемых объектов обусловлено несколькими причинами. Во-первых, тем, что сфера политики и сфера государственного управления не совпадают полностью друг с другом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не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накладываются одна на другую: политические интересы реализуются не только через государственное управление,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E4C">
        <w:rPr>
          <w:rFonts w:ascii="Times New Roman" w:hAnsi="Times New Roman" w:cs="Times New Roman"/>
          <w:sz w:val="28"/>
          <w:szCs w:val="28"/>
        </w:rPr>
        <w:t xml:space="preserve"> как и государственное управление занято решением не только политических проблем. 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Во-вторых, политическая деятельность, которая, хотя и направлена в конечном счете на управление государственными и общественными делами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в этом, собственно, и выражается, имеет более широкий смысл, иб</w:t>
      </w:r>
      <w:r>
        <w:rPr>
          <w:rFonts w:ascii="Times New Roman" w:hAnsi="Times New Roman" w:cs="Times New Roman"/>
          <w:sz w:val="28"/>
          <w:szCs w:val="28"/>
        </w:rPr>
        <w:t xml:space="preserve">о включает в себя теоретическую </w:t>
      </w:r>
      <w:r w:rsidRPr="00B91E4C">
        <w:rPr>
          <w:rFonts w:ascii="Times New Roman" w:hAnsi="Times New Roman" w:cs="Times New Roman"/>
          <w:sz w:val="28"/>
          <w:szCs w:val="28"/>
        </w:rPr>
        <w:t>деятельность в сфере политики, деятельность по формированию политического сознания людей, политическую пропаганду и агитацию, политическую орган</w:t>
      </w:r>
      <w:r>
        <w:rPr>
          <w:rFonts w:ascii="Times New Roman" w:hAnsi="Times New Roman" w:cs="Times New Roman"/>
          <w:sz w:val="28"/>
          <w:szCs w:val="28"/>
        </w:rPr>
        <w:t>изацию. В</w:t>
      </w:r>
      <w:r w:rsidRPr="00C0090B">
        <w:rPr>
          <w:rFonts w:ascii="Times New Roman" w:hAnsi="Times New Roman" w:cs="Times New Roman"/>
          <w:sz w:val="28"/>
          <w:szCs w:val="28"/>
          <w:highlight w:val="yellow"/>
        </w:rPr>
        <w:t>-третьих, политическая деятельность в своем, так сказать, фундаменте осуществляется в гражданском обществе и выступает относительно самостоятельной по отношению к государству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Поэтому в качестве политических управляемых объектов можно назвать: деятельность научно-исследовательских учреждений в области изучения политических проблем; обеспечение функционирования структур политического просвещения, пропаганды, агитации и информирования; конституирование форм, процедур и других механизмов демократии и т.д. Содержательно-функциональный анализ управляемых объектов показывает, таким образом, их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многообразие и качественную специфику, обусловленную многими обстоятельствами. А это создает объективную основу для формирования видов государственно-управляющих воздействий, т.е. для дифференциации их целенаправленности, содержания, заложенных в них организующе-регулирующих средств применительно к потребностям и интересам конкретных (единичных) управляемых объектов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Выделение управляемых объектов, раскрытие их свойств и структуры создает для теории и практики государственного управления очень важные посылки. С одной стороны, они свидетельствуют о том, что управляемые объекты инициируются, поддерживаются и преобразуются самостоятельной деятельностью людей, занятых </w:t>
      </w:r>
      <w:r>
        <w:rPr>
          <w:rFonts w:ascii="Times New Roman" w:hAnsi="Times New Roman" w:cs="Times New Roman"/>
          <w:sz w:val="28"/>
          <w:szCs w:val="28"/>
        </w:rPr>
        <w:t xml:space="preserve">в них, и эта деятельность имеет </w:t>
      </w:r>
      <w:r w:rsidRPr="00B91E4C">
        <w:rPr>
          <w:rFonts w:ascii="Times New Roman" w:hAnsi="Times New Roman" w:cs="Times New Roman"/>
          <w:sz w:val="28"/>
          <w:szCs w:val="28"/>
        </w:rPr>
        <w:t>объективные основания и закономерности. А с другой — что управляемые объекты не всегда способны к рациональному самоопределению и саморегулированию своих внешних взаимосвязей и в них имманентно содержится объективная потребно</w:t>
      </w:r>
      <w:r>
        <w:rPr>
          <w:rFonts w:ascii="Times New Roman" w:hAnsi="Times New Roman" w:cs="Times New Roman"/>
          <w:sz w:val="28"/>
          <w:szCs w:val="28"/>
        </w:rPr>
        <w:t xml:space="preserve">сть и интерес в государственном </w:t>
      </w:r>
      <w:r w:rsidRPr="00B91E4C">
        <w:rPr>
          <w:rFonts w:ascii="Times New Roman" w:hAnsi="Times New Roman" w:cs="Times New Roman"/>
          <w:sz w:val="28"/>
          <w:szCs w:val="28"/>
        </w:rPr>
        <w:t>управлении.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 3. СОЦИАЛЬНЫЙ МЕХАНИЗМ ФОРМИРОВАНИЯ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И РЕАЛИЗАЦИИ ГОСУДАРСТВЕННОГО УПРАВЛЕНИЯ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32F9" w:rsidRPr="00584D9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Под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социальным механизмом формирования и реализации государственного управления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подразумевается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совокупность и логическая взаимосвязь социальных элементов,процессов и закономерностей, посредством которых субъект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государственного управления (его компоненты) 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схватывает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потребности, интересы и цели общества в управляющих воздействиях</w:t>
      </w:r>
      <w:r w:rsidRPr="00B91E4C">
        <w:rPr>
          <w:rFonts w:ascii="Times New Roman" w:hAnsi="Times New Roman" w:cs="Times New Roman"/>
          <w:sz w:val="28"/>
          <w:szCs w:val="28"/>
        </w:rPr>
        <w:t>, закрепляет их в своих управленческих решениях и действиях и практически проводит их в жизнь, опираясь на государственную власть.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Социальный механизм в таком смысле не только привлекает внимание к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правовым, функциональным и организационным закономерностям и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процедурам формирования и реализации государственного управления</w:t>
      </w:r>
      <w:r w:rsidRPr="00B91E4C">
        <w:rPr>
          <w:rFonts w:ascii="Times New Roman" w:hAnsi="Times New Roman" w:cs="Times New Roman"/>
          <w:sz w:val="28"/>
          <w:szCs w:val="28"/>
        </w:rPr>
        <w:t xml:space="preserve"> (чем часто и ограничиваются размышления многих представителей юридической науки),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но и диктует необходимость определения наряду, на основе и совместно с ними для каждого управленческого явления его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социальной функции, социальной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роли и ценности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в общественном движении</w:t>
      </w:r>
      <w:r w:rsidRPr="00B91E4C">
        <w:rPr>
          <w:rFonts w:ascii="Times New Roman" w:hAnsi="Times New Roman" w:cs="Times New Roman"/>
          <w:sz w:val="28"/>
          <w:szCs w:val="28"/>
        </w:rPr>
        <w:t>. Без учета этого механизма и оценки в нем каждого из элементов осознание государственно-управленческих феноменов может подчас приобретать сугубо формальный характер.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Существование и развитие, содержание и формы, направления и смысл совершенствования государственного управления, все другие его стороны и проявления определяются объективными потребностями</w:t>
      </w:r>
      <w:r w:rsidRPr="00B91E4C">
        <w:rPr>
          <w:rFonts w:ascii="Times New Roman" w:hAnsi="Times New Roman" w:cs="Times New Roman"/>
          <w:sz w:val="28"/>
          <w:szCs w:val="28"/>
        </w:rPr>
        <w:t xml:space="preserve"> общества в целенаправленном, организующе-регулирующем, властном согласовании поступков и действий людей, обеспечениивзаимосвязи и упорядоченности множества активно функционирующих коллективов.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Необходимость и глубокая заинтересованность каждого человека, коллектива, общности людей в установлении, поддержании и улучшении постоянных и рациональных взаимосвязей с другими людьми, коллективами, общностями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их стремление к организованному ведению общественно значимых дел, к научно обоснованному течению производственных, научно-технических, духовных и других процессов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порождает синтезированную, можно сказать,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всеобщую потребность в управлении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вообще и в государственном управлении в частности.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Объективные потребности в управлении, выраженные через управленческие интересы, порождают и обусловливают управленческие цели, в которых намечаются направления деятельности по реализации первых. Это —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цели управления,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т.е. цели, связанные с разработкой и практическим осуществлением управленческих решений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действий по реальному удовлетворению общественных потребностей и интересов в управлении. Цели управления закрепляются в управленческих решениях, где они подкрепляются волей субъектов управления. В государственном управлении такой волей является воля народа, сосредоточенная в форме государственной власти.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Управленческие решения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—это социальные акты, в которых в логической форме</w:t>
      </w:r>
      <w:r w:rsidRPr="00B91E4C">
        <w:rPr>
          <w:rFonts w:ascii="Times New Roman" w:hAnsi="Times New Roman" w:cs="Times New Roman"/>
          <w:sz w:val="28"/>
          <w:szCs w:val="28"/>
        </w:rPr>
        <w:t xml:space="preserve"> (текстуальная модель)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выражены воздействия управляющих звеньев</w:t>
      </w:r>
      <w:r>
        <w:rPr>
          <w:rFonts w:ascii="Times New Roman" w:hAnsi="Times New Roman" w:cs="Times New Roman"/>
          <w:sz w:val="28"/>
          <w:szCs w:val="28"/>
        </w:rPr>
        <w:t xml:space="preserve"> (государственных </w:t>
      </w:r>
      <w:r w:rsidRPr="00B91E4C">
        <w:rPr>
          <w:rFonts w:ascii="Times New Roman" w:hAnsi="Times New Roman" w:cs="Times New Roman"/>
          <w:sz w:val="28"/>
          <w:szCs w:val="28"/>
        </w:rPr>
        <w:t xml:space="preserve">органов, должностных лиц)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на общественную систему</w:t>
      </w:r>
      <w:r w:rsidRPr="00B91E4C">
        <w:rPr>
          <w:rFonts w:ascii="Times New Roman" w:hAnsi="Times New Roman" w:cs="Times New Roman"/>
          <w:sz w:val="28"/>
          <w:szCs w:val="28"/>
        </w:rPr>
        <w:t xml:space="preserve"> (управляемые объекты), необходимые для достижения поставленных целей, обеспечения интересов и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удовлетворения соответствующих </w:t>
      </w:r>
      <w:r w:rsidRPr="00B91E4C">
        <w:rPr>
          <w:rFonts w:ascii="Times New Roman" w:hAnsi="Times New Roman" w:cs="Times New Roman"/>
          <w:sz w:val="28"/>
          <w:szCs w:val="28"/>
        </w:rPr>
        <w:t xml:space="preserve">потребностей в управлении.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Во многих случаях управленческие действия не только связаны с обеспечением реализации управленческих решений, но и имеют самостоятельный управленческий смысл. Речь идет о так называемых организационных мероприятих</w:t>
      </w:r>
      <w:r>
        <w:rPr>
          <w:rFonts w:ascii="Times New Roman" w:hAnsi="Times New Roman" w:cs="Times New Roman"/>
          <w:sz w:val="28"/>
          <w:szCs w:val="28"/>
        </w:rPr>
        <w:t xml:space="preserve"> (сессиях, совещаниях, </w:t>
      </w:r>
      <w:r w:rsidRPr="00B91E4C">
        <w:rPr>
          <w:rFonts w:ascii="Times New Roman" w:hAnsi="Times New Roman" w:cs="Times New Roman"/>
          <w:sz w:val="28"/>
          <w:szCs w:val="28"/>
        </w:rPr>
        <w:t xml:space="preserve">конференциях, оперативках и т.д.), посредством которых происходит коллективное согласование определенных действий, приравниваемое по значению к управленческому решению.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Реализация управляющих воздействий, выраженных в управленческих решениях, приводит к определенным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результатам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управления,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которые состоят в удовлетворении общественных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потребностей в государственном управлении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или, иными словами, в сохранении, упрочении и прогрессивном развитии управляемой общественной системы (управляе</w:t>
      </w:r>
      <w:r>
        <w:rPr>
          <w:rFonts w:ascii="Times New Roman" w:hAnsi="Times New Roman" w:cs="Times New Roman"/>
          <w:sz w:val="28"/>
          <w:szCs w:val="28"/>
        </w:rPr>
        <w:t xml:space="preserve">мых объектов), в упорядочении и </w:t>
      </w:r>
      <w:r w:rsidRPr="00B91E4C">
        <w:rPr>
          <w:rFonts w:ascii="Times New Roman" w:hAnsi="Times New Roman" w:cs="Times New Roman"/>
          <w:sz w:val="28"/>
          <w:szCs w:val="28"/>
        </w:rPr>
        <w:t>повышении уровня трудовой и социальной активности людей.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Социальный механизм формирования и реализации государственного управления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может быть выражен через</w:t>
      </w:r>
      <w:r w:rsidRPr="00B91E4C">
        <w:rPr>
          <w:rFonts w:ascii="Times New Roman" w:hAnsi="Times New Roman" w:cs="Times New Roman"/>
          <w:sz w:val="28"/>
          <w:szCs w:val="28"/>
        </w:rPr>
        <w:t xml:space="preserve"> следующую,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опосредованную государством,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единую цепь взаимосвязанных и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последовательно детерминированных общественных явлений: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потребности -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интересы -&gt; цели -&gt; решения -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действия -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результаты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. Результаты есть возврат по принципу обратной связи к потребностям— удовлетворение последних</w:t>
      </w:r>
      <w:r w:rsidRPr="00B91E4C">
        <w:rPr>
          <w:rFonts w:ascii="Times New Roman" w:hAnsi="Times New Roman" w:cs="Times New Roman"/>
          <w:sz w:val="28"/>
          <w:szCs w:val="28"/>
        </w:rPr>
        <w:t>. Цепь данных общественных явлений позволяет решать ряд теоретических и практических проблем государственного управления.</w:t>
      </w:r>
    </w:p>
    <w:p w:rsidR="003032F9" w:rsidRPr="00584D9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Потребности в государственном управлении, отражающие объективные процессы и закономерности функционирования и развития общества, сох</w:t>
      </w:r>
      <w:r>
        <w:rPr>
          <w:rFonts w:ascii="Times New Roman" w:hAnsi="Times New Roman" w:cs="Times New Roman"/>
          <w:sz w:val="28"/>
          <w:szCs w:val="28"/>
        </w:rPr>
        <w:t xml:space="preserve">раняя свою объективную природу, </w:t>
      </w:r>
      <w:r w:rsidRPr="00B91E4C">
        <w:rPr>
          <w:rFonts w:ascii="Times New Roman" w:hAnsi="Times New Roman" w:cs="Times New Roman"/>
          <w:sz w:val="28"/>
          <w:szCs w:val="28"/>
        </w:rPr>
        <w:t xml:space="preserve">пройдя через сознание людей, получают субъективное проявление в интересах и целях. Значит, явления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потребности —&gt; интересы —&gt; цели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характеризуют объективную основу управления и звенья ееперехода в субъективное.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Субъективный момент управления наиболее явственно предстаетв следующих звеньях цепи 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цели -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решения -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действия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, где цели предстают уже как осознанные, 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подготовленные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к формулированию в решениях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Здесь сполна начинает действовать субъективный фактор со своими волевыми, теоретическими, организационными, регулятивными, стимулирующими и другими способностями. Его решения и действия направлены на обеспечение достижения общественныхцелей, интересов и потребностей.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В рассматриваемой цепи звенья 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интересы —&gt; цели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в их двуедином качестве объективного и субъективного служат звеньями перехода через известные социально-психологические факторы (мотивы, установки, воля) объективного в субъективное, а звенья 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действия —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 результаты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материализующие активность субъективного фактора, являются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обратным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переходом субъективного в объективное.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Звено </w:t>
      </w:r>
      <w:r w:rsidRPr="003477F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результаты* характеризует целесообразность и эффективность управления</w:t>
      </w:r>
      <w:r w:rsidRPr="00B91E4C">
        <w:rPr>
          <w:rFonts w:ascii="Times New Roman" w:hAnsi="Times New Roman" w:cs="Times New Roman"/>
          <w:sz w:val="28"/>
          <w:szCs w:val="28"/>
        </w:rPr>
        <w:t>, меру реального удовлетворения управленческих общественных потребностей и интересов и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достижения поставленных целей управления.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Цепь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потребности -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интересы —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цели —&gt; решения —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действия результаты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привлекает также внимание к комплексу внешних и внутренних факторов, обусловливающих характер, содержание и формы активности управляющей системы. Так, ее внутренняя организация (взаимосвязи внутри системы) подчинена задачам созданияпредпосылок для выработки наиболее обоснованных решений, осуществления эффективных действий и </w:t>
      </w:r>
      <w:r>
        <w:rPr>
          <w:rFonts w:ascii="Times New Roman" w:hAnsi="Times New Roman" w:cs="Times New Roman"/>
          <w:sz w:val="28"/>
          <w:szCs w:val="28"/>
        </w:rPr>
        <w:t xml:space="preserve">достижения их высоких </w:t>
      </w:r>
      <w:r w:rsidRPr="00B91E4C">
        <w:rPr>
          <w:rFonts w:ascii="Times New Roman" w:hAnsi="Times New Roman" w:cs="Times New Roman"/>
          <w:sz w:val="28"/>
          <w:szCs w:val="28"/>
        </w:rPr>
        <w:t>результатов. Внешняя же организация управляющей системы (комплекс взаимосвязей с управляемой системой и другими управляющими системами общества) призвана обеспечивать постоянное и оперативное восприятие ею общественных потребностей, и</w:t>
      </w:r>
      <w:r>
        <w:rPr>
          <w:rFonts w:ascii="Times New Roman" w:hAnsi="Times New Roman" w:cs="Times New Roman"/>
          <w:sz w:val="28"/>
          <w:szCs w:val="28"/>
        </w:rPr>
        <w:t xml:space="preserve">нтересов </w:t>
      </w:r>
      <w:r w:rsidRPr="00B91E4C">
        <w:rPr>
          <w:rFonts w:ascii="Times New Roman" w:hAnsi="Times New Roman" w:cs="Times New Roman"/>
          <w:sz w:val="28"/>
          <w:szCs w:val="28"/>
        </w:rPr>
        <w:t xml:space="preserve">и целей, своевременное и объективное реагирование на результаты управления —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 xml:space="preserve">преобразование управляющих воздействий в новые формы, методы, уровень различных видов производительнойчеловеческой деятельности, иными словами, в прирост национальногобогатства.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Социальный механизм формирования и реализации государственного управления действует не только на уровне его как целостного социального явления, но и практически во всех, даже единичных проявлениях организационной, правовой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другой деятельностигосударственных органов и должностных лиц.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Учет богатства взаимосвязей, содержащихся в данном механизме, позволяет увидеть сложность источников и процедур становления управленческих целеполагания, действий, управляющей воли и иных управленческих явлений. В таких процессах должно иметь место сочетание интересов, целей, содержания решений, волеизъявления, практических действий и т.д. государственных органов, должностных лиц и управляемых объектов. Именно сочетание приводит к рациональности и эффективности управления. В противном случае в субъекте управления обнаруживается много произвольного, волюнтаристского, насильственного, а управляемые объекты отчуждаются от государственных органов, безразлично и пассивно воспринимают их требования, стараются действовать наперекор им.</w:t>
      </w:r>
    </w:p>
    <w:p w:rsidR="003032F9" w:rsidRPr="003477F7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В итоге можно сделать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следующие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выводы, </w:t>
      </w:r>
      <w:r w:rsidRPr="003477F7">
        <w:rPr>
          <w:rFonts w:ascii="Times New Roman" w:hAnsi="Times New Roman" w:cs="Times New Roman"/>
          <w:sz w:val="28"/>
          <w:szCs w:val="28"/>
          <w:highlight w:val="yellow"/>
        </w:rPr>
        <w:t>основополагающие для дальнейших рассуждений и раскрытия системности государственного управления:</w:t>
      </w:r>
    </w:p>
    <w:p w:rsidR="003032F9" w:rsidRPr="003477F7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477F7">
        <w:rPr>
          <w:rFonts w:ascii="Times New Roman" w:hAnsi="Times New Roman" w:cs="Times New Roman"/>
          <w:sz w:val="28"/>
          <w:szCs w:val="28"/>
          <w:highlight w:val="yellow"/>
        </w:rPr>
        <w:t>• содержание и формы, функции и структура управляемых объектов непосредственно (генетически) обусловливаются объективными естественно-природными и социально-историческими условиями и закономерностями;</w:t>
      </w:r>
    </w:p>
    <w:p w:rsidR="003032F9" w:rsidRPr="003477F7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477F7">
        <w:rPr>
          <w:rFonts w:ascii="Times New Roman" w:hAnsi="Times New Roman" w:cs="Times New Roman"/>
          <w:sz w:val="28"/>
          <w:szCs w:val="28"/>
          <w:highlight w:val="yellow"/>
        </w:rPr>
        <w:t xml:space="preserve">• специфика (параметры) каждого управляемого объекта и его место в общественной жизнедеятельности определяются целью, содержанием, технологией и другими проявлениями осуществляемого им или в нем </w:t>
      </w:r>
      <w:r w:rsidRPr="003477F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труда;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7F7">
        <w:rPr>
          <w:rFonts w:ascii="Times New Roman" w:hAnsi="Times New Roman" w:cs="Times New Roman"/>
          <w:sz w:val="28"/>
          <w:szCs w:val="28"/>
          <w:highlight w:val="yellow"/>
        </w:rPr>
        <w:t>• кооперированный и коллективистский характер современного (специализированного) труда придает сложное строение управляемым объектам, которые в общественной системе выступают в определенных (и развивающихся!) организационных формах (предприятия, учреждения, организации и т.д.);</w:t>
      </w:r>
    </w:p>
    <w:p w:rsidR="003032F9" w:rsidRPr="000C760E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760E">
        <w:rPr>
          <w:rFonts w:ascii="Times New Roman" w:hAnsi="Times New Roman" w:cs="Times New Roman"/>
          <w:sz w:val="28"/>
          <w:szCs w:val="28"/>
          <w:highlight w:val="yellow"/>
        </w:rPr>
        <w:t>• управляемые объекты в силу их человеческой природы способны к целеполаганию своей активности, к ее приспособлению и стихийной саморегуляции, к сознательному самоуправлению;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60E">
        <w:rPr>
          <w:rFonts w:ascii="Times New Roman" w:hAnsi="Times New Roman" w:cs="Times New Roman"/>
          <w:sz w:val="28"/>
          <w:szCs w:val="28"/>
          <w:highlight w:val="yellow"/>
        </w:rPr>
        <w:t>• в системе государственного управления (единстве субъекта и управляемых объектов) управляемые объекты выполняют главную функцию воспроизводства общественной жизни и по этой причине являются определяющими</w:t>
      </w:r>
      <w:r w:rsidRPr="00B91E4C">
        <w:rPr>
          <w:rFonts w:ascii="Times New Roman" w:hAnsi="Times New Roman" w:cs="Times New Roman"/>
          <w:sz w:val="28"/>
          <w:szCs w:val="28"/>
        </w:rPr>
        <w:t xml:space="preserve"> (объективными детерминантами) по отношению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государственным органам.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            4. ОБЪЕКТИВИЗАЦИЯ ГОСУДАРСТВЕННОГО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УПРАВЛЕНИЯ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Содержание управляющих воздействий (целеполагания, организации, регулирования) всегда субъективно</w:t>
      </w:r>
      <w:r w:rsidRPr="00B91E4C">
        <w:rPr>
          <w:rFonts w:ascii="Times New Roman" w:hAnsi="Times New Roman" w:cs="Times New Roman"/>
          <w:sz w:val="28"/>
          <w:szCs w:val="28"/>
        </w:rPr>
        <w:t>, идет от одних людей к другим, от одного созн</w:t>
      </w:r>
      <w:r>
        <w:rPr>
          <w:rFonts w:ascii="Times New Roman" w:hAnsi="Times New Roman" w:cs="Times New Roman"/>
          <w:sz w:val="28"/>
          <w:szCs w:val="28"/>
        </w:rPr>
        <w:t xml:space="preserve">ания к другому.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Но субъективное вовсе не означает субъективистского, произвольного, иллюзорного, фантастического, виртуального, призрачного, оторванного от жизни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Забываются, игнорируются или недооцениваются реалии жизни, уровень развития тех или иных процессов, действующие в них закономерности, желаемое выдается за действительное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1E4C">
        <w:rPr>
          <w:rFonts w:ascii="Times New Roman" w:hAnsi="Times New Roman" w:cs="Times New Roman"/>
          <w:sz w:val="28"/>
          <w:szCs w:val="28"/>
        </w:rPr>
        <w:t>На такой мнимой, зыбкой основе принимаются как политические, так и государственные решения, причем на самых высоких уровнях и судьбоносные по характеру.</w:t>
      </w:r>
    </w:p>
    <w:p w:rsidR="003032F9" w:rsidRPr="00584D9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Мириться с таким положением в управлении вообще, и в частности — в государственном совершенно недопустимо. Необходимо во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все явления и отношения государственного управления обязательно вводить, скажем так,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процесс объективизации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субъективности государственного управления</w:t>
      </w:r>
      <w:r w:rsidRPr="00B91E4C">
        <w:rPr>
          <w:rFonts w:ascii="Times New Roman" w:hAnsi="Times New Roman" w:cs="Times New Roman"/>
          <w:sz w:val="28"/>
          <w:szCs w:val="28"/>
        </w:rPr>
        <w:t>, посредством которого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их можно было бы насыщать объективным, реальным, действительным,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подлинно жизненным, тем, из чего, собственно говоря, и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состоит историческое существование и воспроизводство общества.</w:t>
      </w:r>
    </w:p>
    <w:p w:rsidR="003032F9" w:rsidRPr="000C760E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Важное объективное значение имеет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опыт мирового сообщества,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обобщенный и выраженный в политических и нормативных документах,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в научных работах и практическом применении. Мировой банк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один из своих отчетов о мировом развитии посвятил государству в изменяющемся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мире.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 нем, в частности,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отмечено пять фундаментальных задач любого государства: утверждение основ законности; поддержание сбалансированной политической обстановки, не подверженной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искажениям, включая обеспечение макроэкономической стабильности; инвестиции в основу социального обеспечения и в инфраструктуру; поддержка незащищенных групп населения; защита окружающей среды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В решении всех общественных и частных вопросов жизни людей особую объективную роль играет потенциал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производительных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сил, его структура и механизм использования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B91E4C">
        <w:rPr>
          <w:rFonts w:ascii="Times New Roman" w:hAnsi="Times New Roman" w:cs="Times New Roman"/>
          <w:sz w:val="28"/>
          <w:szCs w:val="28"/>
        </w:rPr>
        <w:t>действуют реальности, от которых никуда не уйти, хотя можно делать вид, что их и не существует.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Объективным по отношению к государственному управлению является все то, что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создано нашими предками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: материальные и духовные ценности, накопленное богатство, навыки и умения, установки и мотивы, менталитет и все иное, составляющее основу и содержание жизни миллионов</w:t>
      </w:r>
      <w:r w:rsidRPr="00B91E4C">
        <w:rPr>
          <w:rFonts w:ascii="Times New Roman" w:hAnsi="Times New Roman" w:cs="Times New Roman"/>
          <w:sz w:val="28"/>
          <w:szCs w:val="28"/>
        </w:rPr>
        <w:t>. Между тем у нас сложилось крайне нерациональное восприятие продуктов истории. Их часто рассматривают не как опору для созидания будущего, а всего лишь как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объект для разрушения.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Важным моментом в объективизации управленческих решений и действий государственных органов выступают конкретные управляемые объекты, подлежащие со стороны первых управляющим воздействиям</w:t>
      </w:r>
      <w:r w:rsidRPr="00B91E4C">
        <w:rPr>
          <w:rFonts w:ascii="Times New Roman" w:hAnsi="Times New Roman" w:cs="Times New Roman"/>
          <w:sz w:val="28"/>
          <w:szCs w:val="28"/>
        </w:rPr>
        <w:t>. Надо знать все, что связано с управляемыми явлениями, процессами и отношениями, с сознанием, поведением и деятельностью людей, занятых производством материальных, социальных и духовных продуктов и услуг.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В большинстве все рассматривается абстрактно, обобщенно, вне конкретики и эмпирических характеристик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Отсюда часто и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прокрустово ложе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для абсолютно различных управляемых объектов: что промышленный гигант, что ателье по ремонту обуви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Что еще весьма типично и негативно?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В управляемых объектах не </w:t>
      </w:r>
      <w:r w:rsidRPr="000C760E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докапываются</w:t>
      </w:r>
      <w:r w:rsidRPr="000C760E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 до их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глубинных оснований, движущих сил, закономерностей,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реальных интересов и возможностей,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ограничиваясь поверхностными, легко видимыми чертами, доступными простому глазу</w:t>
      </w:r>
      <w:r w:rsidRPr="00B91E4C">
        <w:rPr>
          <w:rFonts w:ascii="Times New Roman" w:hAnsi="Times New Roman" w:cs="Times New Roman"/>
          <w:sz w:val="28"/>
          <w:szCs w:val="28"/>
        </w:rPr>
        <w:t>. Но потом удивляются, почему затеваемые субъектом государственного управления реформы, преобразования, новации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не проникают внутрь управляемых объектов, порой отторгаются ими и в целом не приносят искомых результатов.</w:t>
      </w:r>
    </w:p>
    <w:p w:rsidR="003032F9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И еще один круг источников и импульсов объективизации заслуживает пристального внимания. Здесь имеется в виду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научное и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C760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технико-технологическое развитие знаний, опыта и таланта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91E4C">
        <w:rPr>
          <w:rFonts w:ascii="Times New Roman" w:hAnsi="Times New Roman" w:cs="Times New Roman"/>
          <w:sz w:val="28"/>
          <w:szCs w:val="28"/>
        </w:rPr>
        <w:t xml:space="preserve"> Творческая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деятельность людей имеет свои интересы, мотивы, стимулы, отличается своим направлением активности и постоянно продуцирует свои объективные результаты</w:t>
      </w:r>
      <w:r w:rsidRPr="00B91E4C">
        <w:rPr>
          <w:rFonts w:ascii="Times New Roman" w:hAnsi="Times New Roman" w:cs="Times New Roman"/>
          <w:sz w:val="28"/>
          <w:szCs w:val="28"/>
        </w:rPr>
        <w:t xml:space="preserve">.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Не все из них сразу же обладают возможностью прямого использования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 производстве и потреблении, не все утилитарны, прагматичны, выгодны для тех или иных процессов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. Но в целом открытия, изобретения, рационализации и другие инновации являются огромным ресурсом как для развития управляемых объекто</w:t>
      </w:r>
      <w:r w:rsidRPr="00B91E4C">
        <w:rPr>
          <w:rFonts w:ascii="Times New Roman" w:hAnsi="Times New Roman" w:cs="Times New Roman"/>
          <w:sz w:val="28"/>
          <w:szCs w:val="28"/>
        </w:rPr>
        <w:t xml:space="preserve">в, так и для собственно государственного управления ими.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Важно отслеживать достижения творческого человеческого мышления и деятельности, знать и понимать все новое, что возникает. Здесь, разумеется, многое упирается в подготовленность и эвристические способности управленческих кадров. Прежде все они должны владеть современными знаниями, поддерживать связь с наукой, определять способы использования инноваций.</w:t>
      </w:r>
      <w:r w:rsidRPr="00B91E4C">
        <w:rPr>
          <w:rFonts w:ascii="Times New Roman" w:hAnsi="Times New Roman" w:cs="Times New Roman"/>
          <w:sz w:val="28"/>
          <w:szCs w:val="28"/>
        </w:rPr>
        <w:t xml:space="preserve"> Таким образом, существуют как бы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сужающиеся концентрические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круги объективных условий и факторов, явлений, отношений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процессов, закономерностей и форм, на базе которых, исходя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 которых и с использованием которых можно и нужно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реализовывать государственное управление —систему его элементов и взаимосвязей.</w:t>
      </w:r>
      <w:r w:rsidRPr="00B91E4C">
        <w:rPr>
          <w:rFonts w:ascii="Times New Roman" w:hAnsi="Times New Roman" w:cs="Times New Roman"/>
          <w:sz w:val="28"/>
          <w:szCs w:val="28"/>
        </w:rPr>
        <w:t>_ Самый внешний круг дает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состояние мирового сообщества, определяющее судьбу страны.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Самый узкий круг — развитость и потенциал конкретных управляемых объектов, действующих на определенной территории в составе, как всегда, уникальных людей. </w:t>
      </w:r>
      <w:r w:rsidRPr="000C760E">
        <w:rPr>
          <w:rFonts w:ascii="Times New Roman" w:hAnsi="Times New Roman" w:cs="Times New Roman"/>
          <w:sz w:val="28"/>
          <w:szCs w:val="28"/>
          <w:highlight w:val="yellow"/>
        </w:rPr>
        <w:t>Чем больше в государственном управлении учитывается объективное во всем его многообразии, тем больше шансов превращать его в рациональное и эффективное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размышления и дискуссии</w:t>
      </w:r>
    </w:p>
    <w:p w:rsidR="003032F9" w:rsidRPr="00843CBD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1. В чем заключается </w:t>
      </w:r>
      <w:r w:rsidRPr="00843CBD">
        <w:rPr>
          <w:rFonts w:ascii="Times New Roman" w:hAnsi="Times New Roman" w:cs="Times New Roman"/>
          <w:sz w:val="28"/>
          <w:szCs w:val="28"/>
          <w:highlight w:val="yellow"/>
        </w:rPr>
        <w:t>специфика управляемых объектов и их отличие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CBD">
        <w:rPr>
          <w:rFonts w:ascii="Times New Roman" w:hAnsi="Times New Roman" w:cs="Times New Roman"/>
          <w:sz w:val="28"/>
          <w:szCs w:val="28"/>
          <w:highlight w:val="yellow"/>
        </w:rPr>
        <w:t>от государственных органов</w:t>
      </w:r>
      <w:r w:rsidRPr="00B91E4C">
        <w:rPr>
          <w:rFonts w:ascii="Times New Roman" w:hAnsi="Times New Roman" w:cs="Times New Roman"/>
          <w:sz w:val="28"/>
          <w:szCs w:val="28"/>
        </w:rPr>
        <w:t>?</w:t>
      </w:r>
    </w:p>
    <w:p w:rsidR="003032F9" w:rsidRPr="00843CBD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2. Опишите </w:t>
      </w:r>
      <w:r w:rsidRPr="00843CBD">
        <w:rPr>
          <w:rFonts w:ascii="Times New Roman" w:hAnsi="Times New Roman" w:cs="Times New Roman"/>
          <w:sz w:val="28"/>
          <w:szCs w:val="28"/>
          <w:highlight w:val="yellow"/>
        </w:rPr>
        <w:t>свойства управляемых объектов и оцените значение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CBD">
        <w:rPr>
          <w:rFonts w:ascii="Times New Roman" w:hAnsi="Times New Roman" w:cs="Times New Roman"/>
          <w:sz w:val="28"/>
          <w:szCs w:val="28"/>
          <w:highlight w:val="yellow"/>
        </w:rPr>
        <w:t>этих свойств для государственных органов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3. Какова </w:t>
      </w:r>
      <w:r w:rsidRPr="00843CBD">
        <w:rPr>
          <w:rFonts w:ascii="Times New Roman" w:hAnsi="Times New Roman" w:cs="Times New Roman"/>
          <w:sz w:val="28"/>
          <w:szCs w:val="28"/>
          <w:highlight w:val="yellow"/>
        </w:rPr>
        <w:t>роль структуры</w:t>
      </w:r>
      <w:r w:rsidRPr="00B91E4C">
        <w:rPr>
          <w:rFonts w:ascii="Times New Roman" w:hAnsi="Times New Roman" w:cs="Times New Roman"/>
          <w:sz w:val="28"/>
          <w:szCs w:val="28"/>
        </w:rPr>
        <w:t xml:space="preserve"> управляемых объектов в определении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lastRenderedPageBreak/>
        <w:t>управляющих воздействий?</w:t>
      </w:r>
    </w:p>
    <w:p w:rsidR="003032F9" w:rsidRPr="00843CBD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4. Раскройте </w:t>
      </w:r>
      <w:r w:rsidRPr="00843CBD">
        <w:rPr>
          <w:rFonts w:ascii="Times New Roman" w:hAnsi="Times New Roman" w:cs="Times New Roman"/>
          <w:sz w:val="28"/>
          <w:szCs w:val="28"/>
          <w:highlight w:val="yellow"/>
        </w:rPr>
        <w:t>методологические функции социального механизма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CBD">
        <w:rPr>
          <w:rFonts w:ascii="Times New Roman" w:hAnsi="Times New Roman" w:cs="Times New Roman"/>
          <w:sz w:val="28"/>
          <w:szCs w:val="28"/>
          <w:highlight w:val="yellow"/>
        </w:rPr>
        <w:t>формирования и реализации государственного управления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3032F9" w:rsidRPr="00843CBD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>5. Что такое процесс объективизации</w:t>
      </w:r>
      <w:r w:rsidRPr="00843CBD">
        <w:rPr>
          <w:rFonts w:ascii="Times New Roman" w:hAnsi="Times New Roman" w:cs="Times New Roman"/>
          <w:sz w:val="28"/>
          <w:szCs w:val="28"/>
          <w:highlight w:val="yellow"/>
        </w:rPr>
        <w:t>? Назовите основные источники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CBD">
        <w:rPr>
          <w:rFonts w:ascii="Times New Roman" w:hAnsi="Times New Roman" w:cs="Times New Roman"/>
          <w:sz w:val="28"/>
          <w:szCs w:val="28"/>
          <w:highlight w:val="yellow"/>
        </w:rPr>
        <w:t>объективизации государственного управления.</w:t>
      </w:r>
    </w:p>
    <w:p w:rsidR="003032F9" w:rsidRPr="00B91E4C" w:rsidRDefault="003032F9" w:rsidP="0030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74D" w:rsidRDefault="00FA074D">
      <w:bookmarkStart w:id="0" w:name="_GoBack"/>
      <w:bookmarkEnd w:id="0"/>
    </w:p>
    <w:sectPr w:rsidR="00FA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7B09"/>
    <w:multiLevelType w:val="hybridMultilevel"/>
    <w:tmpl w:val="E7A8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2"/>
    <w:rsid w:val="00055E52"/>
    <w:rsid w:val="003032F9"/>
    <w:rsid w:val="00F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894D0-C7D6-4E88-A32E-D5DA30FD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5084</Words>
  <Characters>28981</Characters>
  <Application>Microsoft Office Word</Application>
  <DocSecurity>0</DocSecurity>
  <Lines>241</Lines>
  <Paragraphs>67</Paragraphs>
  <ScaleCrop>false</ScaleCrop>
  <Company/>
  <LinksUpToDate>false</LinksUpToDate>
  <CharactersWithSpaces>33998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2020-11-22T11:28:00Z</dcterms:created>
  <dcterms:modified xsi:type="dcterms:W3CDTF">2020-11-22T11:28:00Z</dcterms:modified>
</cp:coreProperties>
</file>